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A" w:rsidRDefault="00AB511A" w:rsidP="00AB51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казенное общеобразовательное учреждение</w:t>
      </w:r>
    </w:p>
    <w:p w:rsidR="00AB511A" w:rsidRDefault="00AB511A" w:rsidP="00AB51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«Варгашинская средняя общеобразовательная  школа №3» филиал Поповская СОШ.</w:t>
      </w: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511A" w:rsidRDefault="00AB511A" w:rsidP="00AB51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619375"/>
            <wp:effectExtent l="19050" t="0" r="9525" b="0"/>
            <wp:docPr id="1" name="Рисунок 1" descr="3Ek2BOBRXG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Ek2BOBRXG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A" w:rsidRDefault="00AB511A" w:rsidP="00AB51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B511A" w:rsidRDefault="00AB511A" w:rsidP="00AB51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летнего оздоровительного лагеря «Здоровый город»</w:t>
      </w:r>
    </w:p>
    <w:p w:rsidR="00AB511A" w:rsidRDefault="00AB511A" w:rsidP="00AB51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дневным пребыванием детей на базе МКОУ «Варгашинская СОШ №3» филиал </w:t>
      </w:r>
      <w:proofErr w:type="gramStart"/>
      <w:r>
        <w:rPr>
          <w:rFonts w:ascii="Times New Roman" w:hAnsi="Times New Roman"/>
          <w:b/>
          <w:sz w:val="28"/>
          <w:szCs w:val="28"/>
        </w:rPr>
        <w:t>Поповская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СОШ.</w:t>
      </w: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511A" w:rsidRDefault="00AB511A" w:rsidP="00AB511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детей 7-14 лет </w:t>
      </w:r>
    </w:p>
    <w:p w:rsidR="00AB511A" w:rsidRDefault="00AB511A" w:rsidP="00AB511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18 дней </w:t>
      </w: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511A" w:rsidRDefault="00AB511A" w:rsidP="00AB5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B511A" w:rsidRDefault="00AB511A" w:rsidP="00AB511A">
      <w:pPr>
        <w:spacing w:before="19" w:after="19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6520"/>
      </w:tblGrid>
      <w:tr w:rsidR="00AB511A" w:rsidTr="00AB511A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летнего оздоровительного лагеря</w:t>
            </w:r>
          </w:p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дневным пребыванием детей на базе  МКОУ «Варгашинская СОШ № 3» филиал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Поповская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 «Город здоровья».</w:t>
            </w:r>
          </w:p>
        </w:tc>
      </w:tr>
      <w:tr w:rsidR="00AB511A" w:rsidTr="00AB511A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отдыха и  оздоровления   учащихся  школы в  летний период.</w:t>
            </w:r>
          </w:p>
        </w:tc>
      </w:tr>
      <w:tr w:rsidR="00AB511A" w:rsidTr="00AB511A">
        <w:trPr>
          <w:trHeight w:val="6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8(32-233-26-2-35)</w:t>
            </w:r>
          </w:p>
        </w:tc>
      </w:tr>
      <w:tr w:rsidR="00AB511A" w:rsidTr="00AB511A">
        <w:trPr>
          <w:trHeight w:val="10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Бардыш Татьяна Ивановна</w:t>
            </w:r>
          </w:p>
        </w:tc>
      </w:tr>
      <w:tr w:rsidR="00AB511A" w:rsidTr="00AB511A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ЛДП Конченкова С.А</w:t>
            </w:r>
          </w:p>
        </w:tc>
      </w:tr>
      <w:tr w:rsidR="00AB511A" w:rsidTr="00AB511A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учащихся от 7 до 14 лет</w:t>
            </w:r>
          </w:p>
        </w:tc>
      </w:tr>
      <w:tr w:rsidR="00AB511A" w:rsidTr="00AB511A">
        <w:trPr>
          <w:trHeight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смена (18 дней),  июнь 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11A" w:rsidTr="00AB511A">
        <w:trPr>
          <w:trHeight w:val="9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Default="00AB511A" w:rsidP="00CF3086">
            <w:pPr>
              <w:numPr>
                <w:ilvl w:val="0"/>
                <w:numId w:val="1"/>
              </w:numPr>
              <w:spacing w:after="0" w:line="360" w:lineRule="auto"/>
              <w:ind w:hanging="7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 организации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исполнением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Default="00AB51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 Программы осуществляется  администрацией  МКОУ «Варгашинская СОШ №3» 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</w:tbl>
    <w:p w:rsidR="00AB511A" w:rsidRDefault="00AB511A" w:rsidP="00AB511A">
      <w:pPr>
        <w:spacing w:before="19" w:after="19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1A" w:rsidRDefault="00AB511A" w:rsidP="00AB511A">
      <w:pPr>
        <w:spacing w:before="19" w:after="19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1A" w:rsidRDefault="00AB511A" w:rsidP="00AB511A">
      <w:pPr>
        <w:spacing w:before="19" w:after="19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1A" w:rsidRDefault="00AB511A" w:rsidP="00AB511A">
      <w:pPr>
        <w:spacing w:before="19" w:after="19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1A" w:rsidRDefault="00AB511A" w:rsidP="00AB511A">
      <w:pPr>
        <w:spacing w:before="19" w:after="19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Style w:val="a5"/>
        </w:rPr>
      </w:pPr>
    </w:p>
    <w:p w:rsidR="00AB511A" w:rsidRDefault="00AB511A" w:rsidP="00AB511A">
      <w:pPr>
        <w:spacing w:line="360" w:lineRule="auto"/>
        <w:ind w:firstLine="90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Пояснительная записка</w:t>
      </w:r>
    </w:p>
    <w:p w:rsidR="00AB511A" w:rsidRDefault="00AB511A" w:rsidP="00AB511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Летние каникулы составляют значительную часть свободного времени детей. Это пора для развития творческих способностей и совершенствования возможностей ребенка. Во время летних каникул происходит разрядка накопившейся за год напряженности, восстановление израсходованных сил, здоровья и развитие творческого потенциала. Многие   семьи  находятся  в  сложных экономических  и  социальных  условиях и не в состоянии оздоровить, дать возможность отдохнуть детям должным образом: не могут предоставить своему ребенку полноценный, правильно организованный отдых.</w:t>
      </w:r>
      <w:r>
        <w:rPr>
          <w:rFonts w:ascii="Times New Roman" w:eastAsia="Corbel" w:hAnsi="Times New Roman"/>
          <w:sz w:val="24"/>
          <w:szCs w:val="24"/>
        </w:rPr>
        <w:t xml:space="preserve"> В наши дни э</w:t>
      </w:r>
      <w:r>
        <w:rPr>
          <w:rFonts w:ascii="Times New Roman" w:hAnsi="Times New Roman"/>
          <w:sz w:val="24"/>
          <w:szCs w:val="24"/>
        </w:rPr>
        <w:t xml:space="preserve">ту функцию выполняет летний лагерь с дневным пребыванием детей. </w:t>
      </w:r>
      <w:r>
        <w:rPr>
          <w:rFonts w:ascii="Times New Roman" w:eastAsia="Corbel" w:hAnsi="Times New Roman"/>
          <w:sz w:val="24"/>
          <w:szCs w:val="24"/>
        </w:rPr>
        <w:t xml:space="preserve">Обязательным для лагеря является вовлечение в его работу </w:t>
      </w:r>
      <w:r>
        <w:rPr>
          <w:rFonts w:ascii="Times New Roman" w:hAnsi="Times New Roman"/>
          <w:sz w:val="24"/>
          <w:szCs w:val="24"/>
        </w:rPr>
        <w:t>ребят из многодетных и малообеспеченных семей, трудных подростков.</w:t>
      </w: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с дневным пребыванием  учащихся призван создать оптимальные условия для полноценного отдыха детей.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оздоровления.</w:t>
      </w: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Основания для разработки программы: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Закон РФ “Об образовании”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Конвенция о правах ребенка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-Приказ отдела образования об организации летнего отдыха и занятости несовершеннолетних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-Приказ директора школы «Об организации летнего отдыха учащихся».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СП 2.4.4.969-00.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-Федеральный закон от 24.07.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>
        <w:rPr>
          <w:rFonts w:ascii="Times New Roman" w:hAnsi="Times New Roman"/>
          <w:color w:val="000000"/>
          <w:sz w:val="24"/>
          <w:szCs w:val="24"/>
        </w:rPr>
        <w:t>. «Об основных гарантиях прав ребёнка в Российской Федерации».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-Программа работы школы в каникулярное время.</w:t>
      </w:r>
    </w:p>
    <w:p w:rsidR="00AB511A" w:rsidRDefault="00AB511A" w:rsidP="00AB511A">
      <w:pPr>
        <w:pStyle w:val="a4"/>
        <w:spacing w:line="360" w:lineRule="auto"/>
        <w:jc w:val="both"/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Цели  и  задачи  программы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программы: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отдыха и оздоровления учащихся школы в летний период.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Задачи программы: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Создать  благоприятные условия для укрепления здоровья детей и осмысленного отношения каждого к своему здоровью;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Создать условия для сокращения  детского и подросткового травматизма;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профилактику детской и подростковой безнадзорности, правонарушений в летний период;</w:t>
      </w:r>
    </w:p>
    <w:p w:rsidR="00AB511A" w:rsidRDefault="00AB511A" w:rsidP="00AB51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Знакомство с опытом и традициями предыдущих поколений по сохранению здоровья;</w:t>
      </w:r>
    </w:p>
    <w:p w:rsidR="00AB511A" w:rsidRDefault="00AB511A" w:rsidP="00AB51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Привитие интереса к физкультуре и спорту.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Принципы программы: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массовости и добровольности участия в делах лагеря;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социально значимой направленности деятельности;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единства оздоровительной и воспитательной работы;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взаимосвязи с семьёй и социальной средой;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учёта половозрастных и индивидуальных особенностей детей;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построения отношения взрослых и детей на основе совместного интереса и деятельности;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-комплексности оздоровления и воспитания ребёнка.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Условия реализации: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Лагерь организуется на базе МКОУ « Варгашинская СОШ № 3» филиал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Поповская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Выполнение программы смены обеспечиваются материально-техническими средствами (спортивный и актовый залы, спортивный инвентарь, технические средства, игровые комнаты).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 период действия лагеря дневного пребывания осуществляется реализация программы   «Здоровый город»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Охрана жизни и здоровья детей в лагере: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начальник и сотрудники пришкольного лагеря несут ответственность за полную безопасность жизни и здоровья детей в лагере;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воспитатели отрядов проводят инструктаж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т/б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детьми перед выполнением различных форм деятельности.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основных мероприятий программы: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оптимальных условий для организации отдыха и оздоровления учащихся школы;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Обновление содержания и форм работы по организации летнего лагеря с дневным пребыванием при школе;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Научно-методическое обеспечение;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Оздоровление детей и профилактика заболеваний.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 результаты реализации программы: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Укрепление здоровья детей;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Воспитание негативного отношения к вредным привычкам;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Укрепление дружбы и сотрудничества между детьми разных возрастов;</w:t>
      </w:r>
    </w:p>
    <w:p w:rsidR="00AB511A" w:rsidRDefault="00AB511A" w:rsidP="00AB511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оздоровления детей, через сотрудничество с учреждениями дополнительного образования.</w:t>
      </w:r>
    </w:p>
    <w:p w:rsidR="00AB511A" w:rsidRDefault="00AB511A" w:rsidP="00AB511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Кадровое обеспечение:</w:t>
      </w:r>
    </w:p>
    <w:p w:rsidR="00AB511A" w:rsidRDefault="00AB511A" w:rsidP="00AB511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AB511A" w:rsidRDefault="00AB511A" w:rsidP="00AB511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реализации программы участвуют опытные педагоги образовательного учреждения и другие специалисты, прошедшие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 организации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работы с детьми в летний период. К работе в лагере помимо руководителя и воспитателей привлекаются учителя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физкультуры, медицинский работник, педагог-психолог, руководители творческих объединений, библиотекарь, работники культуры, технический персонал школы.</w:t>
      </w:r>
    </w:p>
    <w:p w:rsidR="00AB511A" w:rsidRDefault="00AB511A" w:rsidP="00AB511A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Наличие в школе спортивного зала,  спортивной школьной площадки;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Компьютерный класс, комнаты для творчества, игровой зал, школьная библиотека;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Столовая и кухонный блок,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отвечающие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требованиям санитарных правил и норм;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Просторные помещения для отрядов;</w:t>
      </w:r>
    </w:p>
    <w:p w:rsidR="00AB511A" w:rsidRDefault="00AB511A" w:rsidP="00AB511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5.Канцелярские товары, настольные игры, спортивный инвентарь, детские игрушки;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6.Музыкальная аппаратура, мультимедиа.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Календарный план работы летнего оздоровительного лагеря "Здоровый город"</w:t>
      </w:r>
    </w:p>
    <w:tbl>
      <w:tblPr>
        <w:tblW w:w="4389" w:type="pct"/>
        <w:tblCellSpacing w:w="7" w:type="dxa"/>
        <w:tblInd w:w="84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42"/>
        <w:gridCol w:w="5476"/>
      </w:tblGrid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день - обустройство лагеря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Организационное мероприятие-собрание "Здравствуй, город":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"Я и мой город";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принятие правил поведения в "городе";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выборы мэра "города".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Операция "Уют" - обустройство и оформление "администрации города".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Игра "Расскажи о себе".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Занятия по интересам.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второй 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1.Минутка здоровья "Друзья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наше здоровье".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2.Занятия в творческом объединении «Серпантин» (спортивные танцы)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3.Игра "Здоров будешь - все добудешь".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третий -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"Как поднять настроение?"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2.Праздник "Здравствуй, лето! Здравствуй, город!"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портивные эстафеты. ( на велосипеде).</w:t>
            </w:r>
          </w:p>
          <w:p w:rsidR="00AB511A" w:rsidRDefault="00AB51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3.Минутка здоровья «Оказание первой помощи при несчастных случаях» (беседа-диалог)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четвертый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"Твой режим дня на каникулах"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Рисунки на асфальте «Дети против наркотиков».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Экскурсия в районную библиотеку «Знакомство со спортсменами ветеранами Варгашинского района».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Пятый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"Гигиена тела"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посвященные спортсменам ветеранам р.п Варгаши.</w:t>
            </w:r>
          </w:p>
          <w:p w:rsidR="00AB511A" w:rsidRDefault="00AB51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3.Спортивно – развлекательная программа «Летний вернисаж» (спорт, творчество, смекалка)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Шестой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"Как ухаживать за кожей лица"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Конкурс презентаций «Мой любимый вид спорта».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3.Подвижные игры на свежем воздухе.  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Седьмой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"Закаливание". 2.Разучивание русских народных игр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</w:rPr>
              <w:t>Экскурсия с целью знакомства с лекарственными травами.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Восьмой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"Правильное питание"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2.Интеллектуальная игра "Что? Где? Когда?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теме «здоровый образ жизни».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3.Спортивные игры "Мой веселый звонкий мяч".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Девятый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"Книги о здоровье"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2.Беседа: «История возникновения Олимпийских игр»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Первенство лагеря по спортивным играм (по возрастным группам).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Десятый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"Берегите глаза"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2.Конкурс презентаций: «Спортсмены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Курганской области».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Весёлые эстафеты.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Одиннадцатый день -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"Закаливание".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2.В здоровом теле, здоровый дух (экскурсия в ДЮСША).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Игры на воздухе. Разучивание русских народных игр.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Двенадцатый день -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"Как ухаживать за зубами".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Игры на воздухе. Подвижные игры - "Перестрелка".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.«Жизнь без сигарет» (сатирическая конкурсная программа против курения)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Тринадцатый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"Как снять усталость ног".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к игре "Зарница".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Спортивная игра "Зарница" в честь памяти погибших на войне.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Посещение памятника погибшим в годы войны.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Четырнадцатый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1.Минутка здоровья "Путешествие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</w:p>
          <w:p w:rsidR="00AB511A" w:rsidRDefault="00AB51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2.«Кто хочет стать спортсменом?». </w:t>
            </w:r>
          </w:p>
          <w:p w:rsidR="00AB511A" w:rsidRDefault="00AB51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3.Мини футбол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Пятнадцатый день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"Гигиена в доме".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2.Спортивные соревнования под девизом « Быстрее, выше, сильнее!»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Подвижные игры на воздухе - "Скакалка и я - дружная семья".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Шестнадцатый день - 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1.Минутка здоровья "Зеленая аптечка".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2.Эстафета, проводимая  в рамках акции «Мы за здоровый образ жизни».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3.Спортивные соревнования «Олимпийцы – это мы!»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Семнадцатый день - "День Здоровья"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Минутка здоровья "Мой рост и мой вес".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Подготовка к Спартакиаде лагеря.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Спартакиада.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Закрытие Спартакиады. Подведение итогов.</w:t>
            </w:r>
          </w:p>
        </w:tc>
      </w:tr>
      <w:tr w:rsidR="00AB511A" w:rsidTr="00AB511A">
        <w:trPr>
          <w:tblCellSpacing w:w="7" w:type="dxa"/>
        </w:trPr>
        <w:tc>
          <w:tcPr>
            <w:tcW w:w="177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Восемнадцатый день-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"До свидания, город!"</w:t>
            </w:r>
          </w:p>
        </w:tc>
        <w:tc>
          <w:tcPr>
            <w:tcW w:w="320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1.Подготовка к празднику закрытия лагеря: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репетиции;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зала;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подведение итогов смены.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Праздник закрытия лагеря: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концерт;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итоговая линейка.</w:t>
            </w:r>
          </w:p>
          <w:p w:rsidR="00AB511A" w:rsidRDefault="00AB511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Праздничный обед.</w:t>
            </w:r>
          </w:p>
        </w:tc>
      </w:tr>
    </w:tbl>
    <w:p w:rsidR="00AB511A" w:rsidRDefault="00AB511A" w:rsidP="00AB511A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511A" w:rsidRDefault="00AB511A" w:rsidP="00AB511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-укрепление здоровья детей;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школьников интереса к занятиям физкультурой и спортом;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укрепление дружбы и сотрудничества между детьми разных возрастов;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мотивации учащихся к двигательной активности, здоровому образу жизни;</w:t>
      </w:r>
    </w:p>
    <w:p w:rsidR="00AB511A" w:rsidRDefault="00AB511A" w:rsidP="00AB511A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творческих и познавательных способностей;</w:t>
      </w:r>
    </w:p>
    <w:p w:rsidR="00AB511A" w:rsidRDefault="00AB511A" w:rsidP="00AB511A">
      <w:pPr>
        <w:spacing w:line="36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-развитие ученического самоуправления.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11A" w:rsidRDefault="00AB511A" w:rsidP="00AB511A">
      <w:pPr>
        <w:spacing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 физические и психологические силы детей и подростков.</w:t>
      </w:r>
    </w:p>
    <w:p w:rsidR="00AB511A" w:rsidRDefault="00AB511A" w:rsidP="00AB511A">
      <w:pPr>
        <w:spacing w:line="360" w:lineRule="auto"/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</w:t>
      </w:r>
    </w:p>
    <w:p w:rsidR="00AB511A" w:rsidRDefault="00AB511A" w:rsidP="00AB511A">
      <w:pPr>
        <w:spacing w:line="360" w:lineRule="auto"/>
        <w:jc w:val="both"/>
        <w:rPr>
          <w:rStyle w:val="a5"/>
          <w:bCs w:val="0"/>
        </w:rPr>
      </w:pPr>
      <w:r>
        <w:rPr>
          <w:rFonts w:ascii="Times New Roman" w:hAnsi="Times New Roman"/>
          <w:sz w:val="24"/>
          <w:szCs w:val="24"/>
        </w:rPr>
        <w:t xml:space="preserve">     Лагерь содержится за счет средств  районного бюджета Варгашинского района, спонсорской помощи родителей.</w:t>
      </w:r>
    </w:p>
    <w:p w:rsidR="00AB511A" w:rsidRDefault="00AB511A" w:rsidP="00AB511A">
      <w:pPr>
        <w:spacing w:line="360" w:lineRule="auto"/>
        <w:jc w:val="both"/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11A" w:rsidRDefault="00AB511A" w:rsidP="00AB51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</w:t>
      </w:r>
    </w:p>
    <w:p w:rsidR="00AB511A" w:rsidRDefault="00AB511A" w:rsidP="00AB511A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 С.П. </w:t>
      </w:r>
      <w:proofErr w:type="spellStart"/>
      <w:r>
        <w:rPr>
          <w:rFonts w:ascii="Times New Roman" w:hAnsi="Times New Roman"/>
          <w:sz w:val="24"/>
          <w:szCs w:val="24"/>
        </w:rPr>
        <w:t>Коморин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B511A" w:rsidRDefault="00AB511A" w:rsidP="00AB511A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B511A" w:rsidRDefault="00AB511A" w:rsidP="00AB511A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B511A" w:rsidRDefault="00AB511A" w:rsidP="00AB511A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сайт «</w:t>
      </w:r>
      <w:proofErr w:type="spellStart"/>
      <w:r>
        <w:rPr>
          <w:rFonts w:ascii="Times New Roman" w:hAnsi="Times New Roman"/>
          <w:sz w:val="24"/>
          <w:szCs w:val="24"/>
        </w:rPr>
        <w:t>Прошколу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http://www.proshkolu.ru/</w:t>
        </w:r>
      </w:hyperlink>
    </w:p>
    <w:p w:rsidR="00AB511A" w:rsidRDefault="00AB511A" w:rsidP="00AB511A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«Содействие детскому отдыху»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борник программ профильных смен Курган 2015г.</w:t>
      </w:r>
    </w:p>
    <w:p w:rsidR="00AB511A" w:rsidRDefault="00AB511A" w:rsidP="00AB511A">
      <w:pPr>
        <w:tabs>
          <w:tab w:val="left" w:pos="567"/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B511A" w:rsidRDefault="00AB511A" w:rsidP="00AB511A"/>
    <w:p w:rsidR="00AE042B" w:rsidRDefault="00AE042B"/>
    <w:sectPr w:rsidR="00AE042B" w:rsidSect="00AE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0009B"/>
    <w:multiLevelType w:val="hybridMultilevel"/>
    <w:tmpl w:val="AE80D1F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B511A"/>
    <w:rsid w:val="00A81CAB"/>
    <w:rsid w:val="00AB511A"/>
    <w:rsid w:val="00AE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511A"/>
    <w:rPr>
      <w:color w:val="0000FF"/>
      <w:u w:val="single"/>
    </w:rPr>
  </w:style>
  <w:style w:type="paragraph" w:styleId="a4">
    <w:name w:val="Normal (Web)"/>
    <w:basedOn w:val="a"/>
    <w:semiHidden/>
    <w:unhideWhenUsed/>
    <w:rsid w:val="00AB5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AB51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9424</Characters>
  <Application>Microsoft Office Word</Application>
  <DocSecurity>0</DocSecurity>
  <Lines>78</Lines>
  <Paragraphs>22</Paragraphs>
  <ScaleCrop>false</ScaleCrop>
  <Company>Grizli777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2018-05-14T05:50:00Z</dcterms:created>
  <dcterms:modified xsi:type="dcterms:W3CDTF">2018-05-14T05:50:00Z</dcterms:modified>
</cp:coreProperties>
</file>